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F203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20336" w:rsidRDefault="00F20336" w:rsidP="00F203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4794F" w:rsidRDefault="00A32B46" w:rsidP="00F20336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B4794F" w:rsidRDefault="00B4794F" w:rsidP="00F20336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547B7E" w:rsidRDefault="00A32B46" w:rsidP="00F20336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</w:p>
    <w:p w:rsidR="00E37D23" w:rsidRDefault="00A32B46" w:rsidP="00F20336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E37D23" w:rsidRDefault="00E37D23" w:rsidP="00F20336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32B46" w:rsidP="00F20336">
      <w:pPr>
        <w:spacing w:after="0" w:line="240" w:lineRule="auto"/>
        <w:ind w:left="5040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>TU/ CODL</w:t>
      </w:r>
    </w:p>
    <w:p w:rsidR="00AC6DEF" w:rsidRPr="003D2E2E" w:rsidRDefault="003927B8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proofErr w:type="gramStart"/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 w:rsidR="00C6016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UNIVERSITY</w:t>
      </w:r>
      <w:proofErr w:type="gramEnd"/>
    </w:p>
    <w:p w:rsidR="00AC6DEF" w:rsidRPr="003D2E2E" w:rsidRDefault="003927B8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,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2017</w:t>
      </w:r>
    </w:p>
    <w:p w:rsidR="00AC6DEF" w:rsidRPr="003D2E2E" w:rsidRDefault="003927B8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E7116">
        <w:rPr>
          <w:rFonts w:asciiTheme="majorHAnsi" w:eastAsia="Times New Roman" w:hAnsiTheme="majorHAnsi"/>
          <w:b/>
          <w:bCs/>
          <w:szCs w:val="22"/>
          <w:lang w:eastAsia="en-IN"/>
        </w:rPr>
        <w:t>DIM101 INTRODUCTION TO FINANCIAL MARKET</w:t>
      </w:r>
    </w:p>
    <w:p w:rsidR="003927B8" w:rsidRDefault="003927B8" w:rsidP="00AC6DEF">
      <w:pPr>
        <w:spacing w:after="0" w:line="240" w:lineRule="auto"/>
        <w:ind w:left="284" w:right="410"/>
        <w:rPr>
          <w:rFonts w:asciiTheme="majorHAnsi" w:eastAsia="Times New Roman" w:hAnsiTheme="majorHAnsi"/>
          <w:szCs w:val="22"/>
          <w:lang w:eastAsia="en-IN"/>
        </w:rPr>
      </w:pPr>
    </w:p>
    <w:p w:rsidR="00AC6DEF" w:rsidRPr="003D2E2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</w:t>
      </w:r>
      <w:r w:rsidR="00B651A7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B651A7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07280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</w:t>
      </w:r>
      <w:r w:rsidR="007C2709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7C2709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:rsidR="0007280B" w:rsidRDefault="0007280B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360DA8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0"/>
          <w:szCs w:val="20"/>
          <w:lang w:eastAsia="en-IN"/>
        </w:rPr>
      </w:pPr>
      <w:r w:rsidRPr="00360DA8">
        <w:rPr>
          <w:rFonts w:asciiTheme="majorHAnsi" w:eastAsia="Times New Roman" w:hAnsiTheme="majorHAnsi"/>
          <w:i/>
          <w:iCs/>
          <w:sz w:val="20"/>
          <w:szCs w:val="20"/>
          <w:lang w:eastAsia="en-IN"/>
        </w:rPr>
        <w:t xml:space="preserve">The figures in the right-hand margin indicate marks </w:t>
      </w:r>
    </w:p>
    <w:p w:rsidR="00AC6DEF" w:rsidRPr="00360DA8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0"/>
          <w:szCs w:val="20"/>
          <w:lang w:eastAsia="en-IN"/>
        </w:rPr>
      </w:pPr>
      <w:proofErr w:type="gramStart"/>
      <w:r w:rsidRPr="00360DA8">
        <w:rPr>
          <w:rFonts w:asciiTheme="majorHAnsi" w:eastAsia="Times New Roman" w:hAnsiTheme="majorHAnsi"/>
          <w:i/>
          <w:iCs/>
          <w:sz w:val="20"/>
          <w:szCs w:val="20"/>
          <w:lang w:eastAsia="en-IN"/>
        </w:rPr>
        <w:t>for</w:t>
      </w:r>
      <w:proofErr w:type="gramEnd"/>
      <w:r w:rsidRPr="00360DA8">
        <w:rPr>
          <w:rFonts w:asciiTheme="majorHAnsi" w:eastAsia="Times New Roman" w:hAnsiTheme="majorHAnsi"/>
          <w:i/>
          <w:iCs/>
          <w:sz w:val="20"/>
          <w:szCs w:val="20"/>
          <w:lang w:eastAsia="en-IN"/>
        </w:rPr>
        <w:t xml:space="preserve"> the individual question.</w:t>
      </w:r>
    </w:p>
    <w:p w:rsidR="00103318" w:rsidRDefault="00103318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</w:t>
      </w:r>
    </w:p>
    <w:p w:rsidR="00D4505A" w:rsidRPr="00C56341" w:rsidRDefault="00182382" w:rsidP="00CE4914">
      <w:pPr>
        <w:numPr>
          <w:ilvl w:val="0"/>
          <w:numId w:val="17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b/>
          <w:szCs w:val="22"/>
        </w:rPr>
        <w:t>Choose the correct</w:t>
      </w:r>
      <w:r w:rsidR="00D4505A" w:rsidRPr="00CE4914">
        <w:rPr>
          <w:rFonts w:asciiTheme="majorHAnsi" w:hAnsiTheme="majorHAnsi" w:cstheme="minorHAnsi"/>
          <w:b/>
          <w:szCs w:val="22"/>
        </w:rPr>
        <w:t xml:space="preserve"> option</w:t>
      </w:r>
      <w:r>
        <w:rPr>
          <w:rFonts w:asciiTheme="majorHAnsi" w:hAnsiTheme="majorHAnsi" w:cstheme="minorHAnsi"/>
          <w:b/>
          <w:szCs w:val="22"/>
        </w:rPr>
        <w:t xml:space="preserve">: </w:t>
      </w:r>
      <w:r w:rsidR="0007280B">
        <w:rPr>
          <w:rFonts w:asciiTheme="majorHAnsi" w:hAnsiTheme="majorHAnsi" w:cstheme="minorHAnsi"/>
          <w:b/>
          <w:szCs w:val="22"/>
        </w:rPr>
        <w:t xml:space="preserve">                                                        </w:t>
      </w:r>
      <w:r w:rsidR="006D1D88" w:rsidRPr="006D1D88">
        <w:rPr>
          <w:rFonts w:asciiTheme="majorHAnsi" w:hAnsiTheme="majorHAnsi" w:cstheme="minorHAnsi"/>
          <w:b/>
          <w:szCs w:val="22"/>
        </w:rPr>
        <w:t>1×10=10</w:t>
      </w:r>
    </w:p>
    <w:p w:rsidR="00C56341" w:rsidRPr="009F141B" w:rsidRDefault="00C56341" w:rsidP="00C5634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="Arial"/>
          <w:szCs w:val="22"/>
        </w:rPr>
      </w:pPr>
    </w:p>
    <w:p w:rsidR="00D4505A" w:rsidRPr="00513674" w:rsidRDefault="003E7116" w:rsidP="00D4505A">
      <w:pPr>
        <w:numPr>
          <w:ilvl w:val="0"/>
          <w:numId w:val="23"/>
        </w:numPr>
        <w:tabs>
          <w:tab w:val="left" w:pos="540"/>
        </w:tabs>
        <w:spacing w:after="0" w:line="240" w:lineRule="auto"/>
        <w:ind w:left="450" w:hanging="45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The market where the short term money is traded is called</w:t>
      </w:r>
    </w:p>
    <w:p w:rsidR="00D4505A" w:rsidRDefault="00D4505A" w:rsidP="00D4505A">
      <w:pPr>
        <w:tabs>
          <w:tab w:val="left" w:pos="270"/>
          <w:tab w:val="left" w:pos="540"/>
        </w:tabs>
        <w:spacing w:after="0" w:line="240" w:lineRule="auto"/>
        <w:ind w:left="540"/>
        <w:rPr>
          <w:rFonts w:ascii="Cambria" w:hAnsi="Cambria" w:cs="Arial"/>
          <w:szCs w:val="22"/>
        </w:rPr>
      </w:pPr>
      <w:r w:rsidRPr="009F141B">
        <w:rPr>
          <w:rFonts w:ascii="Cambria" w:hAnsi="Cambria" w:cs="Arial"/>
          <w:szCs w:val="22"/>
        </w:rPr>
        <w:t xml:space="preserve"> (a) </w:t>
      </w:r>
      <w:r w:rsidR="003E7116">
        <w:rPr>
          <w:rFonts w:ascii="Cambria" w:hAnsi="Cambria" w:cs="Arial"/>
          <w:szCs w:val="22"/>
        </w:rPr>
        <w:t>Capital market</w:t>
      </w:r>
      <w:r w:rsidRPr="009F141B">
        <w:rPr>
          <w:rFonts w:ascii="Cambria" w:hAnsi="Cambria" w:cs="Arial"/>
          <w:szCs w:val="22"/>
        </w:rPr>
        <w:tab/>
      </w:r>
      <w:r w:rsidR="003E7116">
        <w:rPr>
          <w:rFonts w:ascii="Cambria" w:hAnsi="Cambria" w:cs="Arial"/>
          <w:szCs w:val="22"/>
        </w:rPr>
        <w:tab/>
      </w:r>
      <w:r w:rsidRPr="009F141B">
        <w:rPr>
          <w:rFonts w:ascii="Cambria" w:hAnsi="Cambria" w:cs="Arial"/>
          <w:szCs w:val="22"/>
        </w:rPr>
        <w:t xml:space="preserve">(b) </w:t>
      </w:r>
      <w:r w:rsidR="003E7116">
        <w:rPr>
          <w:rFonts w:ascii="Cambria" w:hAnsi="Cambria" w:cs="Arial"/>
          <w:szCs w:val="22"/>
        </w:rPr>
        <w:t>Money market</w:t>
      </w:r>
      <w:r w:rsidRPr="009F141B">
        <w:rPr>
          <w:rFonts w:ascii="Cambria" w:hAnsi="Cambria" w:cs="Arial"/>
          <w:szCs w:val="22"/>
        </w:rPr>
        <w:br/>
        <w:t xml:space="preserve">(c) </w:t>
      </w:r>
      <w:r w:rsidR="003E7116">
        <w:rPr>
          <w:rFonts w:ascii="Cambria" w:hAnsi="Cambria" w:cs="Arial"/>
          <w:szCs w:val="22"/>
        </w:rPr>
        <w:t xml:space="preserve">Interest market   </w:t>
      </w:r>
      <w:r w:rsidR="003E7116">
        <w:rPr>
          <w:rFonts w:ascii="Cambria" w:hAnsi="Cambria" w:cs="Arial"/>
          <w:szCs w:val="22"/>
        </w:rPr>
        <w:tab/>
      </w:r>
      <w:r w:rsidR="003E7116">
        <w:rPr>
          <w:rFonts w:ascii="Cambria" w:hAnsi="Cambria" w:cs="Arial"/>
          <w:szCs w:val="22"/>
        </w:rPr>
        <w:tab/>
      </w:r>
      <w:r w:rsidRPr="009F141B">
        <w:rPr>
          <w:rFonts w:ascii="Cambria" w:hAnsi="Cambria" w:cs="Arial"/>
          <w:szCs w:val="22"/>
        </w:rPr>
        <w:t xml:space="preserve">(d) </w:t>
      </w:r>
      <w:r w:rsidR="003E7116">
        <w:rPr>
          <w:rFonts w:ascii="Cambria" w:hAnsi="Cambria" w:cs="Arial"/>
          <w:szCs w:val="22"/>
        </w:rPr>
        <w:t>Currency Market</w:t>
      </w:r>
    </w:p>
    <w:p w:rsidR="00D4505A" w:rsidRPr="009F141B" w:rsidRDefault="00D4505A" w:rsidP="00D4505A">
      <w:pPr>
        <w:tabs>
          <w:tab w:val="left" w:pos="270"/>
          <w:tab w:val="left" w:pos="540"/>
        </w:tabs>
        <w:spacing w:after="0" w:line="240" w:lineRule="auto"/>
        <w:ind w:left="540"/>
        <w:rPr>
          <w:rFonts w:ascii="Cambria" w:hAnsi="Cambria" w:cs="Arial"/>
          <w:szCs w:val="22"/>
        </w:rPr>
      </w:pPr>
    </w:p>
    <w:p w:rsidR="00D4505A" w:rsidRPr="009F141B" w:rsidRDefault="003E7116" w:rsidP="00D4505A">
      <w:pPr>
        <w:numPr>
          <w:ilvl w:val="0"/>
          <w:numId w:val="23"/>
        </w:numPr>
        <w:tabs>
          <w:tab w:val="left" w:pos="540"/>
        </w:tabs>
        <w:spacing w:after="0" w:line="240" w:lineRule="auto"/>
        <w:ind w:left="450" w:hanging="45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Reserve Bank of India is also called</w:t>
      </w:r>
    </w:p>
    <w:p w:rsidR="00D4505A" w:rsidRPr="009F141B" w:rsidRDefault="00D4505A" w:rsidP="00D4505A">
      <w:pPr>
        <w:tabs>
          <w:tab w:val="left" w:pos="540"/>
          <w:tab w:val="left" w:pos="720"/>
        </w:tabs>
        <w:spacing w:after="0" w:line="240" w:lineRule="auto"/>
        <w:ind w:left="540"/>
        <w:jc w:val="both"/>
        <w:rPr>
          <w:rFonts w:ascii="Cambria" w:hAnsi="Cambria" w:cs="Arial"/>
          <w:szCs w:val="22"/>
          <w:lang w:val="it-IT"/>
        </w:rPr>
      </w:pPr>
      <w:r w:rsidRPr="009F141B">
        <w:rPr>
          <w:rFonts w:ascii="Cambria" w:hAnsi="Cambria" w:cs="Arial"/>
          <w:szCs w:val="22"/>
          <w:lang w:val="it-IT"/>
        </w:rPr>
        <w:t xml:space="preserve">(a) </w:t>
      </w:r>
      <w:r w:rsidR="003E7116">
        <w:rPr>
          <w:rFonts w:ascii="Cambria" w:hAnsi="Cambria" w:cs="Arial"/>
          <w:szCs w:val="22"/>
        </w:rPr>
        <w:t>Commercial bank</w:t>
      </w:r>
      <w:r w:rsidR="003E7116">
        <w:rPr>
          <w:rFonts w:ascii="Cambria" w:hAnsi="Cambria" w:cs="Arial"/>
          <w:szCs w:val="22"/>
          <w:lang w:val="it-IT"/>
        </w:rPr>
        <w:tab/>
      </w:r>
      <w:r w:rsidR="00120E79">
        <w:rPr>
          <w:rFonts w:ascii="Cambria" w:hAnsi="Cambria" w:cs="Arial"/>
          <w:szCs w:val="22"/>
          <w:lang w:val="it-IT"/>
        </w:rPr>
        <w:tab/>
      </w:r>
      <w:r w:rsidRPr="009F141B">
        <w:rPr>
          <w:rFonts w:ascii="Cambria" w:hAnsi="Cambria" w:cs="Arial"/>
          <w:szCs w:val="22"/>
          <w:lang w:val="it-IT"/>
        </w:rPr>
        <w:t xml:space="preserve">(b) </w:t>
      </w:r>
      <w:r w:rsidR="003E7116">
        <w:rPr>
          <w:rFonts w:ascii="Cambria" w:hAnsi="Cambria" w:cs="Arial"/>
          <w:szCs w:val="22"/>
        </w:rPr>
        <w:t>Development Bank</w:t>
      </w:r>
    </w:p>
    <w:p w:rsidR="00D4505A" w:rsidRDefault="00D4505A" w:rsidP="00D4505A">
      <w:pPr>
        <w:tabs>
          <w:tab w:val="left" w:pos="540"/>
        </w:tabs>
        <w:spacing w:after="0" w:line="240" w:lineRule="auto"/>
        <w:ind w:left="540"/>
        <w:jc w:val="both"/>
        <w:rPr>
          <w:rFonts w:ascii="Cambria" w:hAnsi="Cambria" w:cs="Arial"/>
          <w:szCs w:val="22"/>
          <w:lang w:val="it-IT"/>
        </w:rPr>
      </w:pPr>
      <w:r w:rsidRPr="009F141B">
        <w:rPr>
          <w:rFonts w:ascii="Cambria" w:hAnsi="Cambria" w:cs="Arial"/>
          <w:szCs w:val="22"/>
          <w:lang w:val="it-IT"/>
        </w:rPr>
        <w:t xml:space="preserve">(c) </w:t>
      </w:r>
      <w:r w:rsidR="003E7116">
        <w:rPr>
          <w:rFonts w:ascii="Cambria" w:hAnsi="Cambria" w:cs="Arial"/>
          <w:szCs w:val="22"/>
        </w:rPr>
        <w:t>Public sector bank</w:t>
      </w:r>
      <w:r w:rsidRPr="009F141B">
        <w:rPr>
          <w:rFonts w:ascii="Cambria" w:hAnsi="Cambria" w:cs="Arial"/>
          <w:szCs w:val="22"/>
          <w:lang w:val="it-IT"/>
        </w:rPr>
        <w:tab/>
      </w:r>
      <w:r w:rsidR="00120E79">
        <w:rPr>
          <w:rFonts w:ascii="Cambria" w:hAnsi="Cambria" w:cs="Arial"/>
          <w:szCs w:val="22"/>
          <w:lang w:val="it-IT"/>
        </w:rPr>
        <w:tab/>
      </w:r>
      <w:r>
        <w:rPr>
          <w:rFonts w:ascii="Cambria" w:hAnsi="Cambria" w:cs="Arial"/>
          <w:szCs w:val="22"/>
          <w:lang w:val="it-IT"/>
        </w:rPr>
        <w:t xml:space="preserve">(d) </w:t>
      </w:r>
      <w:r w:rsidR="003E7116">
        <w:rPr>
          <w:rFonts w:ascii="Cambria" w:hAnsi="Cambria" w:cs="Arial"/>
          <w:szCs w:val="22"/>
        </w:rPr>
        <w:t>Lender of Last Resort</w:t>
      </w:r>
    </w:p>
    <w:p w:rsidR="00D4505A" w:rsidRDefault="00D4505A" w:rsidP="00D4505A">
      <w:pPr>
        <w:spacing w:after="0" w:line="240" w:lineRule="auto"/>
        <w:ind w:left="180" w:firstLine="180"/>
        <w:jc w:val="both"/>
        <w:rPr>
          <w:rFonts w:ascii="Cambria" w:hAnsi="Cambria" w:cs="Arial"/>
          <w:szCs w:val="22"/>
          <w:lang w:val="it-IT"/>
        </w:rPr>
      </w:pPr>
    </w:p>
    <w:p w:rsidR="00D4505A" w:rsidRPr="009F141B" w:rsidRDefault="003E7116" w:rsidP="00D4505A">
      <w:pPr>
        <w:numPr>
          <w:ilvl w:val="0"/>
          <w:numId w:val="23"/>
        </w:numPr>
        <w:tabs>
          <w:tab w:val="left" w:pos="540"/>
        </w:tabs>
        <w:spacing w:after="0" w:line="240" w:lineRule="auto"/>
        <w:ind w:left="450" w:hanging="45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NEAT is related to</w:t>
      </w:r>
    </w:p>
    <w:p w:rsidR="00D4505A" w:rsidRPr="009F141B" w:rsidRDefault="003E7116" w:rsidP="00D4505A">
      <w:pPr>
        <w:numPr>
          <w:ilvl w:val="0"/>
          <w:numId w:val="18"/>
        </w:numPr>
        <w:tabs>
          <w:tab w:val="left" w:pos="540"/>
          <w:tab w:val="left" w:pos="720"/>
          <w:tab w:val="left" w:pos="900"/>
        </w:tabs>
        <w:spacing w:after="0" w:line="240" w:lineRule="auto"/>
        <w:ind w:hanging="540"/>
        <w:jc w:val="both"/>
        <w:rPr>
          <w:rFonts w:ascii="Cambria" w:hAnsi="Cambria" w:cs="Arial"/>
          <w:szCs w:val="22"/>
        </w:rPr>
      </w:pPr>
      <w:r>
        <w:rPr>
          <w:rFonts w:ascii="Cambria" w:hAnsi="Cambria"/>
          <w:szCs w:val="22"/>
        </w:rPr>
        <w:t>NSE</w:t>
      </w:r>
      <w:r w:rsidR="00D4505A" w:rsidRPr="009F141B">
        <w:rPr>
          <w:rFonts w:ascii="Cambria" w:hAnsi="Cambria" w:cs="Arial"/>
          <w:szCs w:val="22"/>
        </w:rPr>
        <w:tab/>
      </w:r>
      <w:r w:rsidR="00830D7B">
        <w:rPr>
          <w:rFonts w:ascii="Cambria" w:hAnsi="Cambria" w:cs="Arial"/>
          <w:szCs w:val="22"/>
        </w:rPr>
        <w:tab/>
      </w:r>
      <w:r w:rsidR="00830D7B">
        <w:rPr>
          <w:rFonts w:ascii="Cambria" w:hAnsi="Cambria" w:cs="Arial"/>
          <w:szCs w:val="22"/>
        </w:rPr>
        <w:tab/>
      </w:r>
      <w:r w:rsidR="00120E79">
        <w:rPr>
          <w:rFonts w:ascii="Cambria" w:hAnsi="Cambria" w:cs="Arial"/>
          <w:szCs w:val="22"/>
        </w:rPr>
        <w:tab/>
      </w:r>
      <w:r w:rsidR="00D4505A">
        <w:rPr>
          <w:rFonts w:ascii="Cambria" w:hAnsi="Cambria" w:cs="Arial"/>
          <w:szCs w:val="22"/>
        </w:rPr>
        <w:t>(</w:t>
      </w:r>
      <w:r w:rsidR="00D4505A" w:rsidRPr="009F141B">
        <w:rPr>
          <w:rFonts w:ascii="Cambria" w:hAnsi="Cambria" w:cs="Arial"/>
          <w:szCs w:val="22"/>
        </w:rPr>
        <w:t xml:space="preserve">b) </w:t>
      </w:r>
      <w:r>
        <w:rPr>
          <w:rFonts w:ascii="Cambria" w:hAnsi="Cambria"/>
          <w:szCs w:val="22"/>
        </w:rPr>
        <w:t>BSE</w:t>
      </w:r>
    </w:p>
    <w:p w:rsidR="00D4505A" w:rsidRPr="00830D7B" w:rsidRDefault="00D4505A" w:rsidP="00830D7B">
      <w:pPr>
        <w:tabs>
          <w:tab w:val="left" w:pos="360"/>
          <w:tab w:val="left" w:pos="540"/>
        </w:tabs>
        <w:spacing w:after="0" w:line="240" w:lineRule="auto"/>
        <w:ind w:left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ab/>
        <w:t>(c</w:t>
      </w:r>
      <w:r w:rsidRPr="009F141B">
        <w:rPr>
          <w:rFonts w:ascii="Cambria" w:hAnsi="Cambria" w:cs="Arial"/>
          <w:szCs w:val="22"/>
        </w:rPr>
        <w:t xml:space="preserve">) </w:t>
      </w:r>
      <w:r w:rsidR="00EF3552">
        <w:rPr>
          <w:rFonts w:ascii="Cambria" w:hAnsi="Cambria"/>
          <w:szCs w:val="22"/>
        </w:rPr>
        <w:t>SEBI</w:t>
      </w:r>
      <w:r w:rsidRPr="009F141B">
        <w:rPr>
          <w:rFonts w:ascii="Cambria" w:hAnsi="Cambria" w:cs="Arial"/>
          <w:szCs w:val="22"/>
        </w:rPr>
        <w:tab/>
      </w:r>
      <w:r w:rsidR="00830D7B">
        <w:rPr>
          <w:rFonts w:ascii="Cambria" w:hAnsi="Cambria" w:cs="Arial"/>
          <w:szCs w:val="22"/>
        </w:rPr>
        <w:tab/>
      </w:r>
      <w:r w:rsidR="00830D7B">
        <w:rPr>
          <w:rFonts w:ascii="Cambria" w:hAnsi="Cambria" w:cs="Arial"/>
          <w:szCs w:val="22"/>
        </w:rPr>
        <w:tab/>
      </w:r>
      <w:r w:rsidR="00120E79">
        <w:rPr>
          <w:rFonts w:ascii="Cambria" w:hAnsi="Cambria" w:cs="Arial"/>
          <w:szCs w:val="22"/>
        </w:rPr>
        <w:tab/>
      </w:r>
      <w:r w:rsidRPr="009F141B">
        <w:rPr>
          <w:rFonts w:ascii="Cambria" w:hAnsi="Cambria" w:cs="Arial"/>
          <w:szCs w:val="22"/>
        </w:rPr>
        <w:t xml:space="preserve">(d) </w:t>
      </w:r>
      <w:r w:rsidR="00EF3552">
        <w:rPr>
          <w:rFonts w:ascii="Cambria" w:hAnsi="Cambria"/>
          <w:szCs w:val="22"/>
        </w:rPr>
        <w:t>RBI</w:t>
      </w:r>
    </w:p>
    <w:p w:rsidR="00D4505A" w:rsidRDefault="00D4505A" w:rsidP="00D4505A">
      <w:pPr>
        <w:tabs>
          <w:tab w:val="left" w:pos="360"/>
          <w:tab w:val="left" w:pos="540"/>
        </w:tabs>
        <w:spacing w:after="0" w:line="240" w:lineRule="auto"/>
        <w:ind w:left="360"/>
        <w:jc w:val="both"/>
        <w:rPr>
          <w:rFonts w:ascii="Cambria" w:hAnsi="Cambria"/>
          <w:szCs w:val="22"/>
        </w:rPr>
      </w:pPr>
    </w:p>
    <w:p w:rsidR="00D4505A" w:rsidRPr="00724FFF" w:rsidRDefault="00EF3552" w:rsidP="00724FFF">
      <w:pPr>
        <w:numPr>
          <w:ilvl w:val="0"/>
          <w:numId w:val="23"/>
        </w:numPr>
        <w:tabs>
          <w:tab w:val="left" w:pos="540"/>
        </w:tabs>
        <w:spacing w:after="0" w:line="240" w:lineRule="auto"/>
        <w:ind w:left="450" w:hanging="45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Book building is a process of </w:t>
      </w:r>
    </w:p>
    <w:p w:rsidR="00D4505A" w:rsidRPr="002C57CC" w:rsidRDefault="00EF3552" w:rsidP="00D4505A">
      <w:pPr>
        <w:numPr>
          <w:ilvl w:val="0"/>
          <w:numId w:val="25"/>
        </w:numPr>
        <w:tabs>
          <w:tab w:val="left" w:pos="540"/>
          <w:tab w:val="left" w:pos="900"/>
          <w:tab w:val="left" w:pos="5760"/>
        </w:tabs>
        <w:spacing w:after="0" w:line="240" w:lineRule="auto"/>
        <w:rPr>
          <w:rFonts w:ascii="Cambria" w:hAnsi="Cambria"/>
          <w:bCs/>
          <w:szCs w:val="22"/>
        </w:rPr>
      </w:pPr>
      <w:r>
        <w:rPr>
          <w:rFonts w:ascii="Cambria" w:hAnsi="Cambria"/>
          <w:szCs w:val="22"/>
        </w:rPr>
        <w:t>Price determination of  share</w:t>
      </w:r>
      <w:r w:rsidR="003065F6">
        <w:rPr>
          <w:rFonts w:ascii="Cambria" w:hAnsi="Cambria"/>
          <w:szCs w:val="22"/>
        </w:rPr>
        <w:t xml:space="preserve">    </w:t>
      </w:r>
      <w:r w:rsidR="00D4505A" w:rsidRPr="002C57CC">
        <w:rPr>
          <w:rFonts w:ascii="Cambria" w:hAnsi="Cambria"/>
          <w:bCs/>
          <w:szCs w:val="22"/>
        </w:rPr>
        <w:t xml:space="preserve">(b) </w:t>
      </w:r>
      <w:r>
        <w:rPr>
          <w:rFonts w:ascii="Cambria" w:hAnsi="Cambria"/>
          <w:szCs w:val="22"/>
        </w:rPr>
        <w:t>Registration of a company</w:t>
      </w:r>
    </w:p>
    <w:p w:rsidR="00D4505A" w:rsidRPr="009F141B" w:rsidRDefault="00D4505A" w:rsidP="00D4505A">
      <w:pPr>
        <w:tabs>
          <w:tab w:val="left" w:pos="360"/>
          <w:tab w:val="left" w:pos="720"/>
          <w:tab w:val="left" w:pos="5490"/>
          <w:tab w:val="left" w:pos="5760"/>
        </w:tabs>
        <w:spacing w:after="0" w:line="240" w:lineRule="auto"/>
        <w:ind w:left="540"/>
        <w:rPr>
          <w:rFonts w:ascii="Cambria" w:hAnsi="Cambria"/>
          <w:bCs/>
          <w:szCs w:val="22"/>
        </w:rPr>
      </w:pPr>
      <w:r>
        <w:rPr>
          <w:rFonts w:ascii="Cambria" w:hAnsi="Cambria"/>
          <w:bCs/>
          <w:szCs w:val="22"/>
        </w:rPr>
        <w:t>(c</w:t>
      </w:r>
      <w:r w:rsidRPr="009F141B">
        <w:rPr>
          <w:rFonts w:ascii="Cambria" w:hAnsi="Cambria"/>
          <w:bCs/>
          <w:szCs w:val="22"/>
        </w:rPr>
        <w:t xml:space="preserve">) </w:t>
      </w:r>
      <w:r w:rsidR="00EF3552">
        <w:rPr>
          <w:rFonts w:ascii="Cambria" w:hAnsi="Cambria"/>
          <w:szCs w:val="22"/>
        </w:rPr>
        <w:t xml:space="preserve">Stock exchange trading                </w:t>
      </w:r>
      <w:r w:rsidRPr="009F141B">
        <w:rPr>
          <w:rFonts w:ascii="Cambria" w:hAnsi="Cambria"/>
          <w:bCs/>
          <w:szCs w:val="22"/>
        </w:rPr>
        <w:t xml:space="preserve">(d) </w:t>
      </w:r>
      <w:r w:rsidR="00EF3552">
        <w:rPr>
          <w:rFonts w:ascii="Cambria" w:hAnsi="Cambria"/>
          <w:szCs w:val="22"/>
        </w:rPr>
        <w:t>financial reporting</w:t>
      </w:r>
    </w:p>
    <w:p w:rsidR="00D4505A" w:rsidRDefault="00D4505A" w:rsidP="00D4505A">
      <w:pPr>
        <w:tabs>
          <w:tab w:val="left" w:pos="360"/>
          <w:tab w:val="left" w:pos="540"/>
        </w:tabs>
        <w:spacing w:after="0" w:line="240" w:lineRule="auto"/>
        <w:ind w:left="360"/>
        <w:jc w:val="both"/>
        <w:rPr>
          <w:rFonts w:ascii="Cambria" w:hAnsi="Cambria"/>
          <w:szCs w:val="22"/>
        </w:rPr>
      </w:pPr>
    </w:p>
    <w:p w:rsidR="00D4505A" w:rsidRPr="00724FFF" w:rsidRDefault="00D4505A" w:rsidP="00E80ADF">
      <w:pPr>
        <w:numPr>
          <w:ilvl w:val="0"/>
          <w:numId w:val="23"/>
        </w:numPr>
        <w:tabs>
          <w:tab w:val="left" w:pos="540"/>
        </w:tabs>
        <w:spacing w:after="0" w:line="240" w:lineRule="auto"/>
        <w:ind w:left="450" w:hanging="450"/>
        <w:jc w:val="both"/>
        <w:rPr>
          <w:rFonts w:ascii="Cambria" w:hAnsi="Cambria" w:cs="Arial"/>
          <w:szCs w:val="22"/>
        </w:rPr>
      </w:pPr>
      <w:r w:rsidRPr="00724FFF">
        <w:rPr>
          <w:rFonts w:ascii="Cambria" w:hAnsi="Cambria" w:cs="Arial"/>
          <w:szCs w:val="22"/>
        </w:rPr>
        <w:t xml:space="preserve">Which of the following is not a </w:t>
      </w:r>
      <w:r w:rsidR="00EF3552">
        <w:rPr>
          <w:rFonts w:ascii="Cambria" w:hAnsi="Cambria" w:cs="Arial"/>
          <w:szCs w:val="22"/>
        </w:rPr>
        <w:t>function of SEBI</w:t>
      </w:r>
      <w:r w:rsidRPr="00724FFF">
        <w:rPr>
          <w:rFonts w:ascii="Cambria" w:hAnsi="Cambria" w:cs="Arial"/>
          <w:szCs w:val="22"/>
        </w:rPr>
        <w:t>?</w:t>
      </w:r>
    </w:p>
    <w:p w:rsidR="001D17F5" w:rsidRDefault="00D4505A" w:rsidP="00E80ADF">
      <w:pPr>
        <w:tabs>
          <w:tab w:val="left" w:pos="360"/>
          <w:tab w:val="left" w:pos="720"/>
          <w:tab w:val="left" w:pos="3780"/>
        </w:tabs>
        <w:spacing w:after="0" w:line="240" w:lineRule="auto"/>
        <w:ind w:left="540"/>
        <w:jc w:val="both"/>
        <w:rPr>
          <w:rFonts w:ascii="Cambria" w:hAnsi="Cambria"/>
          <w:szCs w:val="22"/>
        </w:rPr>
      </w:pPr>
      <w:r w:rsidRPr="009F141B">
        <w:rPr>
          <w:rFonts w:ascii="Cambria" w:hAnsi="Cambria"/>
          <w:bCs/>
          <w:szCs w:val="22"/>
        </w:rPr>
        <w:t xml:space="preserve">(a) </w:t>
      </w:r>
      <w:r w:rsidR="00EF3552">
        <w:rPr>
          <w:rFonts w:ascii="Cambria" w:hAnsi="Cambria"/>
          <w:szCs w:val="22"/>
        </w:rPr>
        <w:t>Licencing of brokers</w:t>
      </w:r>
      <w:r w:rsidR="00724FFF">
        <w:rPr>
          <w:rFonts w:ascii="Cambria" w:hAnsi="Cambria"/>
          <w:szCs w:val="22"/>
        </w:rPr>
        <w:tab/>
      </w:r>
    </w:p>
    <w:p w:rsidR="00D4505A" w:rsidRPr="009F141B" w:rsidRDefault="00D4505A" w:rsidP="00E80ADF">
      <w:pPr>
        <w:tabs>
          <w:tab w:val="left" w:pos="360"/>
          <w:tab w:val="left" w:pos="720"/>
          <w:tab w:val="left" w:pos="3780"/>
        </w:tabs>
        <w:spacing w:after="0" w:line="240" w:lineRule="auto"/>
        <w:ind w:left="540"/>
        <w:jc w:val="both"/>
        <w:rPr>
          <w:rFonts w:ascii="Cambria" w:hAnsi="Cambria"/>
          <w:bCs/>
          <w:szCs w:val="22"/>
        </w:rPr>
      </w:pPr>
      <w:r w:rsidRPr="009F141B">
        <w:rPr>
          <w:rFonts w:ascii="Cambria" w:hAnsi="Cambria"/>
          <w:bCs/>
          <w:szCs w:val="22"/>
        </w:rPr>
        <w:t xml:space="preserve">(b) </w:t>
      </w:r>
      <w:r w:rsidR="00EF3552">
        <w:rPr>
          <w:rFonts w:ascii="Cambria" w:hAnsi="Cambria"/>
          <w:szCs w:val="22"/>
        </w:rPr>
        <w:t>Granting certificate of commencement of Business</w:t>
      </w:r>
    </w:p>
    <w:p w:rsidR="001D17F5" w:rsidRDefault="00D4505A" w:rsidP="00E80ADF">
      <w:pPr>
        <w:tabs>
          <w:tab w:val="left" w:pos="360"/>
          <w:tab w:val="left" w:pos="720"/>
          <w:tab w:val="left" w:pos="3780"/>
        </w:tabs>
        <w:spacing w:after="0" w:line="240" w:lineRule="auto"/>
        <w:ind w:left="540"/>
        <w:jc w:val="both"/>
        <w:rPr>
          <w:rFonts w:ascii="Cambria" w:hAnsi="Cambria"/>
          <w:bCs/>
          <w:szCs w:val="22"/>
        </w:rPr>
      </w:pPr>
      <w:r w:rsidRPr="009F141B">
        <w:rPr>
          <w:rFonts w:ascii="Cambria" w:hAnsi="Cambria"/>
          <w:bCs/>
          <w:szCs w:val="22"/>
        </w:rPr>
        <w:t xml:space="preserve">(c) </w:t>
      </w:r>
      <w:r w:rsidR="00EF3552">
        <w:rPr>
          <w:rFonts w:ascii="Cambria" w:hAnsi="Cambria"/>
          <w:szCs w:val="22"/>
        </w:rPr>
        <w:t>Granting permission for issue of IPO</w:t>
      </w:r>
      <w:r>
        <w:rPr>
          <w:rFonts w:ascii="Cambria" w:hAnsi="Cambria"/>
          <w:bCs/>
          <w:szCs w:val="22"/>
        </w:rPr>
        <w:tab/>
      </w:r>
    </w:p>
    <w:p w:rsidR="00CF4D9A" w:rsidRDefault="00D4505A" w:rsidP="00E37D23">
      <w:pPr>
        <w:tabs>
          <w:tab w:val="left" w:pos="360"/>
          <w:tab w:val="left" w:pos="720"/>
          <w:tab w:val="left" w:pos="3780"/>
        </w:tabs>
        <w:spacing w:after="0" w:line="240" w:lineRule="auto"/>
        <w:ind w:left="540"/>
        <w:jc w:val="both"/>
        <w:rPr>
          <w:rFonts w:ascii="Cambria" w:hAnsi="Cambria"/>
          <w:b/>
          <w:bCs/>
          <w:szCs w:val="22"/>
        </w:rPr>
      </w:pPr>
      <w:r w:rsidRPr="009F141B">
        <w:rPr>
          <w:rFonts w:ascii="Cambria" w:hAnsi="Cambria"/>
          <w:bCs/>
          <w:szCs w:val="22"/>
        </w:rPr>
        <w:t xml:space="preserve">(d) </w:t>
      </w:r>
      <w:r w:rsidR="00EF3552">
        <w:rPr>
          <w:rFonts w:ascii="Cambria" w:hAnsi="Cambria"/>
          <w:szCs w:val="22"/>
        </w:rPr>
        <w:t xml:space="preserve">Protection </w:t>
      </w:r>
      <w:r w:rsidR="00B33495">
        <w:rPr>
          <w:rFonts w:ascii="Cambria" w:hAnsi="Cambria"/>
          <w:szCs w:val="22"/>
        </w:rPr>
        <w:t>of interest</w:t>
      </w:r>
      <w:r w:rsidR="00EF3552">
        <w:rPr>
          <w:rFonts w:ascii="Cambria" w:hAnsi="Cambria"/>
          <w:szCs w:val="22"/>
        </w:rPr>
        <w:t xml:space="preserve"> of investors</w:t>
      </w:r>
    </w:p>
    <w:p w:rsidR="00662B18" w:rsidRPr="007E4288" w:rsidRDefault="00662B18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/>
          <w:b/>
          <w:bCs/>
          <w:szCs w:val="22"/>
        </w:rPr>
      </w:pPr>
    </w:p>
    <w:p w:rsidR="00D4505A" w:rsidRPr="00953727" w:rsidRDefault="00736FF9" w:rsidP="003A6649">
      <w:pPr>
        <w:numPr>
          <w:ilvl w:val="0"/>
          <w:numId w:val="23"/>
        </w:numPr>
        <w:tabs>
          <w:tab w:val="left" w:pos="540"/>
        </w:tabs>
        <w:spacing w:after="0" w:line="240" w:lineRule="auto"/>
        <w:ind w:left="450" w:hanging="45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Which of the following is not a money market instrument</w:t>
      </w:r>
      <w:r w:rsidR="00121859">
        <w:rPr>
          <w:rFonts w:ascii="Cambria" w:hAnsi="Cambria" w:cs="Arial"/>
          <w:szCs w:val="22"/>
        </w:rPr>
        <w:t>?</w:t>
      </w:r>
    </w:p>
    <w:p w:rsidR="00D4505A" w:rsidRPr="009F141B" w:rsidRDefault="00736FF9" w:rsidP="003A6649">
      <w:pPr>
        <w:numPr>
          <w:ilvl w:val="0"/>
          <w:numId w:val="19"/>
        </w:numPr>
        <w:spacing w:after="0" w:line="240" w:lineRule="auto"/>
        <w:ind w:left="90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Treasury bill</w:t>
      </w:r>
      <w:r w:rsidR="00D4505A" w:rsidRPr="009F141B">
        <w:rPr>
          <w:rFonts w:ascii="Cambria" w:hAnsi="Cambria"/>
          <w:szCs w:val="22"/>
        </w:rPr>
        <w:tab/>
      </w:r>
      <w:r w:rsidR="00D4505A" w:rsidRPr="009F141B">
        <w:rPr>
          <w:rFonts w:ascii="Cambria" w:hAnsi="Cambria"/>
          <w:szCs w:val="22"/>
        </w:rPr>
        <w:tab/>
      </w:r>
      <w:r w:rsidR="007F567D">
        <w:rPr>
          <w:rFonts w:ascii="Cambria" w:hAnsi="Cambria"/>
          <w:szCs w:val="22"/>
        </w:rPr>
        <w:tab/>
      </w:r>
      <w:r w:rsidR="00D4505A" w:rsidRPr="009F141B">
        <w:rPr>
          <w:rFonts w:ascii="Cambria" w:hAnsi="Cambria"/>
          <w:szCs w:val="22"/>
        </w:rPr>
        <w:t xml:space="preserve">(b) </w:t>
      </w:r>
      <w:r>
        <w:rPr>
          <w:rFonts w:ascii="Cambria" w:hAnsi="Cambria"/>
          <w:szCs w:val="22"/>
        </w:rPr>
        <w:t>Certificate of deposits</w:t>
      </w:r>
    </w:p>
    <w:p w:rsidR="00D4505A" w:rsidRDefault="00D4505A" w:rsidP="003A6649">
      <w:pPr>
        <w:spacing w:after="0" w:line="240" w:lineRule="auto"/>
        <w:ind w:left="900" w:hanging="360"/>
        <w:jc w:val="both"/>
        <w:rPr>
          <w:rFonts w:ascii="Cambria" w:hAnsi="Cambria"/>
          <w:szCs w:val="22"/>
        </w:rPr>
      </w:pPr>
      <w:r w:rsidRPr="009F141B">
        <w:rPr>
          <w:rFonts w:ascii="Cambria" w:hAnsi="Cambria"/>
          <w:szCs w:val="22"/>
        </w:rPr>
        <w:t xml:space="preserve">(c) </w:t>
      </w:r>
      <w:r w:rsidR="00736FF9">
        <w:rPr>
          <w:rFonts w:ascii="Cambria" w:hAnsi="Cambria"/>
          <w:szCs w:val="22"/>
        </w:rPr>
        <w:t>Deep discount bond</w:t>
      </w:r>
      <w:r w:rsidR="00736FF9">
        <w:rPr>
          <w:rFonts w:ascii="Cambria" w:hAnsi="Cambria"/>
          <w:szCs w:val="22"/>
        </w:rPr>
        <w:tab/>
      </w:r>
      <w:r w:rsidR="007F567D">
        <w:rPr>
          <w:rFonts w:ascii="Cambria" w:hAnsi="Cambria"/>
          <w:szCs w:val="22"/>
        </w:rPr>
        <w:tab/>
      </w:r>
      <w:r w:rsidRPr="009F141B">
        <w:rPr>
          <w:rFonts w:ascii="Cambria" w:hAnsi="Cambria"/>
          <w:szCs w:val="22"/>
        </w:rPr>
        <w:t xml:space="preserve">(d) </w:t>
      </w:r>
      <w:r w:rsidR="00736FF9">
        <w:rPr>
          <w:rFonts w:ascii="Cambria" w:hAnsi="Cambria"/>
          <w:szCs w:val="22"/>
        </w:rPr>
        <w:t>Commercial Paper</w:t>
      </w:r>
    </w:p>
    <w:p w:rsidR="00E37D23" w:rsidRPr="00E37D23" w:rsidRDefault="00E37D23" w:rsidP="003A6649">
      <w:pPr>
        <w:spacing w:after="0" w:line="240" w:lineRule="auto"/>
        <w:ind w:left="900" w:hanging="360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 w:rsidRPr="00E37D23">
        <w:rPr>
          <w:rFonts w:ascii="Cambria" w:hAnsi="Cambria"/>
          <w:b/>
          <w:szCs w:val="22"/>
        </w:rPr>
        <w:t>P.T.O</w:t>
      </w:r>
    </w:p>
    <w:p w:rsidR="00D4505A" w:rsidRPr="00DA4DAD" w:rsidRDefault="00D4505A" w:rsidP="003A6649">
      <w:pPr>
        <w:spacing w:after="0" w:line="240" w:lineRule="auto"/>
        <w:jc w:val="both"/>
        <w:rPr>
          <w:rFonts w:ascii="Cambria" w:hAnsi="Cambria"/>
          <w:szCs w:val="22"/>
        </w:rPr>
      </w:pPr>
    </w:p>
    <w:p w:rsidR="00D4505A" w:rsidRPr="00953727" w:rsidRDefault="005342C6" w:rsidP="003A6649">
      <w:pPr>
        <w:numPr>
          <w:ilvl w:val="0"/>
          <w:numId w:val="23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lastRenderedPageBreak/>
        <w:t>Which of the following is not a function of mutual funds</w:t>
      </w:r>
    </w:p>
    <w:p w:rsidR="00D4505A" w:rsidRPr="00CC6CD6" w:rsidRDefault="005342C6" w:rsidP="003A6649">
      <w:pPr>
        <w:numPr>
          <w:ilvl w:val="0"/>
          <w:numId w:val="21"/>
        </w:numPr>
        <w:spacing w:after="0" w:line="240" w:lineRule="auto"/>
        <w:ind w:left="90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Pooling of small savings</w:t>
      </w:r>
      <w:r w:rsidR="00D4505A" w:rsidRPr="00CC6CD6">
        <w:rPr>
          <w:rFonts w:ascii="Cambria" w:hAnsi="Cambria"/>
          <w:szCs w:val="22"/>
        </w:rPr>
        <w:tab/>
        <w:t xml:space="preserve">(b) </w:t>
      </w:r>
      <w:r>
        <w:rPr>
          <w:rFonts w:ascii="Cambria" w:hAnsi="Cambria"/>
          <w:szCs w:val="22"/>
        </w:rPr>
        <w:t>Risk Diversification</w:t>
      </w:r>
    </w:p>
    <w:p w:rsidR="00D4505A" w:rsidRDefault="00D4505A" w:rsidP="003A6649">
      <w:pPr>
        <w:spacing w:after="0" w:line="240" w:lineRule="auto"/>
        <w:ind w:left="180" w:firstLine="36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(c) </w:t>
      </w:r>
      <w:r w:rsidR="005342C6">
        <w:rPr>
          <w:rFonts w:ascii="Cambria" w:hAnsi="Cambria"/>
          <w:szCs w:val="22"/>
        </w:rPr>
        <w:t>Providing liquidity</w:t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  <w:t xml:space="preserve">(d) </w:t>
      </w:r>
      <w:r w:rsidR="005342C6">
        <w:rPr>
          <w:rFonts w:ascii="Cambria" w:hAnsi="Cambria"/>
          <w:szCs w:val="22"/>
        </w:rPr>
        <w:t>offering fixed return</w:t>
      </w:r>
    </w:p>
    <w:p w:rsidR="00D4505A" w:rsidRDefault="00D4505A" w:rsidP="003A6649">
      <w:pPr>
        <w:spacing w:after="0" w:line="240" w:lineRule="auto"/>
        <w:ind w:firstLine="720"/>
        <w:jc w:val="both"/>
        <w:rPr>
          <w:rFonts w:ascii="Cambria" w:hAnsi="Cambria"/>
          <w:szCs w:val="22"/>
        </w:rPr>
      </w:pPr>
    </w:p>
    <w:p w:rsidR="00D4505A" w:rsidRPr="00953727" w:rsidRDefault="005342C6" w:rsidP="003A6649">
      <w:pPr>
        <w:numPr>
          <w:ilvl w:val="0"/>
          <w:numId w:val="23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Institutions holding securities of customers in electronic form are called</w:t>
      </w:r>
    </w:p>
    <w:p w:rsidR="00D4505A" w:rsidRDefault="005342C6" w:rsidP="003A6649">
      <w:pPr>
        <w:numPr>
          <w:ilvl w:val="0"/>
          <w:numId w:val="22"/>
        </w:numPr>
        <w:spacing w:after="0" w:line="240" w:lineRule="auto"/>
        <w:ind w:left="90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Custodian</w:t>
      </w:r>
      <w:r w:rsidR="00D4505A"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 w:rsidR="007F567D"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>(b) Brokers</w:t>
      </w:r>
    </w:p>
    <w:p w:rsidR="00D4505A" w:rsidRDefault="005342C6" w:rsidP="003A6649">
      <w:pPr>
        <w:spacing w:after="0" w:line="240" w:lineRule="auto"/>
        <w:ind w:left="900" w:hanging="36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(c) Depositories</w:t>
      </w:r>
      <w:r w:rsidR="00D4505A">
        <w:rPr>
          <w:rFonts w:ascii="Cambria" w:hAnsi="Cambria"/>
          <w:szCs w:val="22"/>
        </w:rPr>
        <w:tab/>
      </w:r>
      <w:r w:rsidR="00D4505A">
        <w:rPr>
          <w:rFonts w:ascii="Cambria" w:hAnsi="Cambria"/>
          <w:szCs w:val="22"/>
        </w:rPr>
        <w:tab/>
      </w:r>
      <w:r w:rsidR="007F567D">
        <w:rPr>
          <w:rFonts w:ascii="Cambria" w:hAnsi="Cambria"/>
          <w:szCs w:val="22"/>
        </w:rPr>
        <w:tab/>
      </w:r>
      <w:r w:rsidR="00D4505A">
        <w:rPr>
          <w:rFonts w:ascii="Cambria" w:hAnsi="Cambria"/>
          <w:szCs w:val="22"/>
        </w:rPr>
        <w:t xml:space="preserve">(d) </w:t>
      </w:r>
      <w:r w:rsidR="00FE7DB2">
        <w:rPr>
          <w:rFonts w:ascii="Cambria" w:hAnsi="Cambria"/>
          <w:szCs w:val="22"/>
        </w:rPr>
        <w:t>Transfer agent</w:t>
      </w:r>
    </w:p>
    <w:p w:rsidR="00D4505A" w:rsidRDefault="00D4505A" w:rsidP="003A6649">
      <w:pPr>
        <w:spacing w:after="0" w:line="240" w:lineRule="auto"/>
        <w:ind w:left="900" w:hanging="360"/>
        <w:jc w:val="both"/>
        <w:rPr>
          <w:rFonts w:ascii="Cambria" w:hAnsi="Cambria"/>
          <w:szCs w:val="22"/>
        </w:rPr>
      </w:pPr>
    </w:p>
    <w:p w:rsidR="00D4505A" w:rsidRPr="00953727" w:rsidRDefault="00FE7DB2" w:rsidP="003A6649">
      <w:pPr>
        <w:numPr>
          <w:ilvl w:val="0"/>
          <w:numId w:val="23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Prime responsibility of maintaining value of money lies on </w:t>
      </w:r>
    </w:p>
    <w:p w:rsidR="00D4505A" w:rsidRPr="00CC6CD6" w:rsidRDefault="00FE7DB2" w:rsidP="003A6649">
      <w:pPr>
        <w:numPr>
          <w:ilvl w:val="0"/>
          <w:numId w:val="27"/>
        </w:numPr>
        <w:spacing w:after="0" w:line="240" w:lineRule="auto"/>
        <w:ind w:left="90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Ministry of Finance</w:t>
      </w:r>
      <w:r w:rsidR="00D4505A" w:rsidRPr="00CC6CD6">
        <w:rPr>
          <w:rFonts w:ascii="Cambria" w:hAnsi="Cambria"/>
          <w:szCs w:val="22"/>
        </w:rPr>
        <w:tab/>
      </w:r>
      <w:r w:rsidR="00D4505A" w:rsidRPr="00CC6CD6">
        <w:rPr>
          <w:rFonts w:ascii="Cambria" w:hAnsi="Cambria"/>
          <w:szCs w:val="22"/>
        </w:rPr>
        <w:tab/>
        <w:t xml:space="preserve">(b) </w:t>
      </w:r>
      <w:r>
        <w:rPr>
          <w:rFonts w:ascii="Cambria" w:hAnsi="Cambria"/>
          <w:szCs w:val="22"/>
        </w:rPr>
        <w:t>RBI</w:t>
      </w:r>
    </w:p>
    <w:p w:rsidR="00D4505A" w:rsidRPr="002E781B" w:rsidRDefault="002E781B" w:rsidP="003A6649">
      <w:pPr>
        <w:spacing w:after="0" w:line="240" w:lineRule="auto"/>
        <w:ind w:left="360" w:firstLine="207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(c)</w:t>
      </w:r>
      <w:r w:rsidRPr="002E781B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 </w:t>
      </w:r>
      <w:r w:rsidR="00FE7DB2" w:rsidRPr="002E781B">
        <w:rPr>
          <w:rFonts w:ascii="Cambria" w:hAnsi="Cambria"/>
          <w:szCs w:val="22"/>
        </w:rPr>
        <w:t>State bank of India</w:t>
      </w:r>
      <w:r w:rsidR="007F567D">
        <w:rPr>
          <w:rFonts w:ascii="Cambria" w:hAnsi="Cambria"/>
          <w:szCs w:val="22"/>
        </w:rPr>
        <w:t xml:space="preserve">                   </w:t>
      </w:r>
      <w:r w:rsidR="00D4505A" w:rsidRPr="002E781B">
        <w:rPr>
          <w:rFonts w:ascii="Cambria" w:hAnsi="Cambria"/>
          <w:szCs w:val="22"/>
        </w:rPr>
        <w:t xml:space="preserve">(d) </w:t>
      </w:r>
      <w:r w:rsidR="00FE7DB2" w:rsidRPr="002E781B">
        <w:rPr>
          <w:rFonts w:ascii="Cambria" w:hAnsi="Cambria"/>
          <w:szCs w:val="22"/>
        </w:rPr>
        <w:t>SEBI</w:t>
      </w:r>
    </w:p>
    <w:p w:rsidR="002E781B" w:rsidRPr="002E781B" w:rsidRDefault="002E781B" w:rsidP="003A6649">
      <w:pPr>
        <w:pStyle w:val="ListParagraph"/>
        <w:spacing w:after="0" w:line="240" w:lineRule="auto"/>
        <w:jc w:val="both"/>
        <w:rPr>
          <w:rFonts w:ascii="Cambria" w:hAnsi="Cambria"/>
          <w:szCs w:val="22"/>
        </w:rPr>
      </w:pPr>
    </w:p>
    <w:p w:rsidR="00D4505A" w:rsidRDefault="002E781B" w:rsidP="003A6649">
      <w:pPr>
        <w:pStyle w:val="ListParagraph"/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Which of the following is not a characteristic of Capital Market</w:t>
      </w:r>
    </w:p>
    <w:p w:rsidR="002E781B" w:rsidRDefault="002E781B" w:rsidP="003A6649">
      <w:pPr>
        <w:pStyle w:val="ListParagraph"/>
        <w:numPr>
          <w:ilvl w:val="0"/>
          <w:numId w:val="33"/>
        </w:numPr>
        <w:spacing w:after="0" w:line="240" w:lineRule="auto"/>
        <w:ind w:left="993" w:hanging="426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Deals in long term finance  (b) Market for corporate securities</w:t>
      </w:r>
    </w:p>
    <w:p w:rsidR="002E781B" w:rsidRPr="002E781B" w:rsidRDefault="002E781B" w:rsidP="003A6649">
      <w:pPr>
        <w:pStyle w:val="ListParagraph"/>
        <w:numPr>
          <w:ilvl w:val="0"/>
          <w:numId w:val="33"/>
        </w:numPr>
        <w:spacing w:after="0" w:line="240" w:lineRule="auto"/>
        <w:ind w:left="993" w:hanging="426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Supply working capital        (d) Controlled by SEBI</w:t>
      </w:r>
    </w:p>
    <w:p w:rsidR="002E781B" w:rsidRPr="002E781B" w:rsidRDefault="002E781B" w:rsidP="003A6649">
      <w:pPr>
        <w:spacing w:after="0" w:line="240" w:lineRule="auto"/>
        <w:jc w:val="both"/>
        <w:rPr>
          <w:rFonts w:ascii="Cambria" w:hAnsi="Cambria"/>
          <w:szCs w:val="22"/>
        </w:rPr>
      </w:pPr>
    </w:p>
    <w:p w:rsidR="00D4505A" w:rsidRPr="00C56341" w:rsidRDefault="00E37D23" w:rsidP="00E37D23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(a) </w:t>
      </w:r>
      <w:r w:rsidR="00CE4914">
        <w:rPr>
          <w:rFonts w:asciiTheme="majorHAnsi" w:hAnsiTheme="majorHAnsi" w:cstheme="minorHAnsi"/>
          <w:szCs w:val="22"/>
        </w:rPr>
        <w:t xml:space="preserve">Explain the interrelationship between financial system and </w:t>
      </w:r>
      <w:bookmarkStart w:id="0" w:name="_GoBack"/>
      <w:bookmarkEnd w:id="0"/>
      <w:r w:rsidR="00CE4914">
        <w:rPr>
          <w:rFonts w:asciiTheme="majorHAnsi" w:hAnsiTheme="majorHAnsi" w:cstheme="minorHAnsi"/>
          <w:szCs w:val="22"/>
        </w:rPr>
        <w:t>economic development.</w:t>
      </w:r>
    </w:p>
    <w:p w:rsidR="00D4505A" w:rsidRDefault="00464892" w:rsidP="003A6649">
      <w:pPr>
        <w:numPr>
          <w:ilvl w:val="0"/>
          <w:numId w:val="32"/>
        </w:numPr>
        <w:tabs>
          <w:tab w:val="left" w:pos="720"/>
        </w:tabs>
        <w:spacing w:after="0" w:line="240" w:lineRule="auto"/>
        <w:ind w:left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are the indicators of financial development of a country</w:t>
      </w:r>
      <w:r w:rsidR="00D4505A" w:rsidRPr="002959EE">
        <w:rPr>
          <w:rFonts w:ascii="Cambria" w:hAnsi="Cambria"/>
          <w:szCs w:val="22"/>
        </w:rPr>
        <w:t>?</w:t>
      </w:r>
    </w:p>
    <w:p w:rsidR="00D4505A" w:rsidRPr="002959EE" w:rsidRDefault="00464892" w:rsidP="003A6649">
      <w:pPr>
        <w:numPr>
          <w:ilvl w:val="0"/>
          <w:numId w:val="32"/>
        </w:numPr>
        <w:spacing w:after="0" w:line="240" w:lineRule="auto"/>
        <w:ind w:left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the emerging structure of financial system of India.</w:t>
      </w:r>
    </w:p>
    <w:p w:rsidR="00D4505A" w:rsidRDefault="002F75F6" w:rsidP="003A6649">
      <w:pPr>
        <w:tabs>
          <w:tab w:val="left" w:pos="720"/>
        </w:tabs>
        <w:spacing w:after="0" w:line="240" w:lineRule="auto"/>
        <w:ind w:left="1080"/>
        <w:jc w:val="both"/>
        <w:rPr>
          <w:rFonts w:ascii="Cambria" w:hAnsi="Cambria"/>
          <w:b/>
          <w:bCs/>
          <w:i/>
          <w:iCs/>
          <w:szCs w:val="22"/>
        </w:rPr>
      </w:pPr>
      <w:r>
        <w:rPr>
          <w:rFonts w:ascii="Cambria" w:hAnsi="Cambria"/>
          <w:b/>
          <w:bCs/>
          <w:i/>
          <w:iCs/>
          <w:szCs w:val="22"/>
        </w:rPr>
        <w:t xml:space="preserve">                                                                                               </w:t>
      </w:r>
      <w:r w:rsidR="00464892">
        <w:rPr>
          <w:rFonts w:ascii="Cambria" w:hAnsi="Cambria"/>
          <w:b/>
          <w:bCs/>
          <w:i/>
          <w:iCs/>
          <w:szCs w:val="22"/>
        </w:rPr>
        <w:t>5+5</w:t>
      </w:r>
      <w:r w:rsidR="00D4505A" w:rsidRPr="006F2C3B">
        <w:rPr>
          <w:rFonts w:ascii="Cambria" w:hAnsi="Cambria"/>
          <w:b/>
          <w:bCs/>
          <w:i/>
          <w:iCs/>
          <w:szCs w:val="22"/>
        </w:rPr>
        <w:t>+</w:t>
      </w:r>
      <w:r w:rsidR="00464892">
        <w:rPr>
          <w:rFonts w:ascii="Cambria" w:hAnsi="Cambria"/>
          <w:b/>
          <w:bCs/>
          <w:i/>
          <w:iCs/>
          <w:szCs w:val="22"/>
        </w:rPr>
        <w:t>10</w:t>
      </w:r>
      <w:r w:rsidR="00D4505A" w:rsidRPr="006F2C3B">
        <w:rPr>
          <w:rFonts w:ascii="Cambria" w:hAnsi="Cambria"/>
          <w:b/>
          <w:bCs/>
          <w:i/>
          <w:iCs/>
          <w:szCs w:val="22"/>
        </w:rPr>
        <w:t>=</w:t>
      </w:r>
      <w:r w:rsidR="00464892">
        <w:rPr>
          <w:rFonts w:ascii="Cambria" w:hAnsi="Cambria"/>
          <w:b/>
          <w:bCs/>
          <w:i/>
          <w:iCs/>
          <w:szCs w:val="22"/>
        </w:rPr>
        <w:t>20</w:t>
      </w:r>
    </w:p>
    <w:p w:rsidR="00946556" w:rsidRDefault="00946556" w:rsidP="00946556">
      <w:pPr>
        <w:numPr>
          <w:ilvl w:val="0"/>
          <w:numId w:val="17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(a) </w:t>
      </w:r>
      <w:r w:rsidR="00D4505A" w:rsidRPr="00510A0E">
        <w:rPr>
          <w:rFonts w:ascii="Cambria" w:hAnsi="Cambria"/>
          <w:szCs w:val="22"/>
        </w:rPr>
        <w:t xml:space="preserve">Explain the </w:t>
      </w:r>
      <w:r w:rsidR="00464892">
        <w:rPr>
          <w:rFonts w:ascii="Cambria" w:hAnsi="Cambria"/>
          <w:szCs w:val="22"/>
        </w:rPr>
        <w:t>classification of financial market</w:t>
      </w:r>
      <w:r w:rsidR="00D4505A" w:rsidRPr="00510A0E">
        <w:rPr>
          <w:rFonts w:ascii="Cambria" w:hAnsi="Cambria"/>
          <w:szCs w:val="22"/>
        </w:rPr>
        <w:t>.</w:t>
      </w:r>
    </w:p>
    <w:p w:rsidR="00D4505A" w:rsidRPr="00946556" w:rsidRDefault="00946556" w:rsidP="0094655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(b) </w:t>
      </w:r>
      <w:r w:rsidR="00464892" w:rsidRPr="00946556">
        <w:rPr>
          <w:rFonts w:ascii="Cambria" w:hAnsi="Cambria"/>
          <w:szCs w:val="22"/>
        </w:rPr>
        <w:t>Ascertain the need of bond market in Indian context</w:t>
      </w:r>
      <w:r w:rsidR="00D4505A" w:rsidRPr="00946556">
        <w:rPr>
          <w:rFonts w:ascii="Cambria" w:hAnsi="Cambria"/>
          <w:szCs w:val="22"/>
        </w:rPr>
        <w:t xml:space="preserve">. </w:t>
      </w:r>
    </w:p>
    <w:p w:rsidR="00D4505A" w:rsidRDefault="002F75F6" w:rsidP="00946556">
      <w:pPr>
        <w:spacing w:after="0" w:line="240" w:lineRule="auto"/>
        <w:jc w:val="both"/>
        <w:rPr>
          <w:rFonts w:ascii="Cambria" w:hAnsi="Cambria"/>
          <w:b/>
          <w:bCs/>
          <w:i/>
          <w:iCs/>
          <w:szCs w:val="22"/>
        </w:rPr>
      </w:pPr>
      <w:r>
        <w:rPr>
          <w:rFonts w:ascii="Cambria" w:hAnsi="Cambria"/>
          <w:b/>
          <w:bCs/>
          <w:i/>
          <w:iCs/>
          <w:szCs w:val="22"/>
        </w:rPr>
        <w:t xml:space="preserve">                                                                                                                             </w:t>
      </w:r>
      <w:r w:rsidR="00464892">
        <w:rPr>
          <w:rFonts w:ascii="Cambria" w:hAnsi="Cambria"/>
          <w:b/>
          <w:bCs/>
          <w:i/>
          <w:iCs/>
          <w:szCs w:val="22"/>
        </w:rPr>
        <w:t>8+</w:t>
      </w:r>
      <w:r w:rsidR="006D1D88">
        <w:rPr>
          <w:rFonts w:ascii="Cambria" w:hAnsi="Cambria"/>
          <w:b/>
          <w:bCs/>
          <w:i/>
          <w:iCs/>
          <w:szCs w:val="22"/>
        </w:rPr>
        <w:t>7</w:t>
      </w:r>
      <w:r w:rsidR="00D4505A" w:rsidRPr="006F2C3B">
        <w:rPr>
          <w:rFonts w:ascii="Cambria" w:hAnsi="Cambria"/>
          <w:b/>
          <w:bCs/>
          <w:i/>
          <w:iCs/>
          <w:szCs w:val="22"/>
        </w:rPr>
        <w:t>=</w:t>
      </w:r>
      <w:r w:rsidR="006D1D88">
        <w:rPr>
          <w:rFonts w:ascii="Cambria" w:hAnsi="Cambria"/>
          <w:b/>
          <w:bCs/>
          <w:i/>
          <w:iCs/>
          <w:szCs w:val="22"/>
        </w:rPr>
        <w:t>15</w:t>
      </w:r>
    </w:p>
    <w:p w:rsidR="00D4505A" w:rsidRDefault="00D4505A" w:rsidP="003A6649">
      <w:pPr>
        <w:numPr>
          <w:ilvl w:val="0"/>
          <w:numId w:val="17"/>
        </w:numPr>
        <w:tabs>
          <w:tab w:val="left" w:pos="270"/>
          <w:tab w:val="left" w:pos="720"/>
        </w:tabs>
        <w:spacing w:after="0" w:line="240" w:lineRule="auto"/>
        <w:ind w:left="720" w:hanging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(a) </w:t>
      </w:r>
      <w:r>
        <w:rPr>
          <w:rFonts w:ascii="Cambria" w:hAnsi="Cambria"/>
          <w:szCs w:val="22"/>
        </w:rPr>
        <w:tab/>
      </w:r>
      <w:r w:rsidR="00CA4E66">
        <w:rPr>
          <w:rFonts w:ascii="Cambria" w:hAnsi="Cambria"/>
          <w:szCs w:val="22"/>
        </w:rPr>
        <w:t>How does the government securities market function?</w:t>
      </w:r>
    </w:p>
    <w:p w:rsidR="00D31670" w:rsidRDefault="00464892" w:rsidP="00946556">
      <w:pPr>
        <w:numPr>
          <w:ilvl w:val="0"/>
          <w:numId w:val="29"/>
        </w:numPr>
        <w:tabs>
          <w:tab w:val="left" w:pos="270"/>
        </w:tabs>
        <w:spacing w:after="0" w:line="240" w:lineRule="auto"/>
        <w:ind w:left="720" w:hanging="450"/>
        <w:jc w:val="both"/>
        <w:rPr>
          <w:rFonts w:ascii="Cambria" w:hAnsi="Cambria"/>
          <w:szCs w:val="22"/>
        </w:rPr>
      </w:pPr>
      <w:r>
        <w:rPr>
          <w:rFonts w:ascii="Cambria" w:hAnsi="Cambria"/>
          <w:bCs/>
          <w:szCs w:val="22"/>
        </w:rPr>
        <w:t>Compare and contrast the mutual funds with equity market</w:t>
      </w:r>
      <w:r w:rsidR="00D4505A" w:rsidRPr="0062477E">
        <w:rPr>
          <w:rFonts w:ascii="Cambria" w:eastAsia="Times New Roman" w:hAnsi="Cambria"/>
          <w:szCs w:val="22"/>
          <w:lang w:bidi="bn-IN"/>
        </w:rPr>
        <w:t xml:space="preserve">. </w:t>
      </w:r>
      <w:r w:rsidR="00D10082">
        <w:rPr>
          <w:rFonts w:ascii="Cambria" w:hAnsi="Cambria"/>
          <w:szCs w:val="22"/>
        </w:rPr>
        <w:t xml:space="preserve">      </w:t>
      </w:r>
    </w:p>
    <w:p w:rsidR="00CA4E66" w:rsidRPr="00D10082" w:rsidRDefault="00D31670" w:rsidP="003A6649">
      <w:pPr>
        <w:tabs>
          <w:tab w:val="left" w:pos="270"/>
          <w:tab w:val="left" w:pos="720"/>
        </w:tabs>
        <w:spacing w:after="0" w:line="240" w:lineRule="auto"/>
        <w:ind w:left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  <w:t xml:space="preserve">    </w:t>
      </w:r>
      <w:r w:rsidR="008A3759">
        <w:rPr>
          <w:rFonts w:ascii="Cambria" w:hAnsi="Cambria"/>
          <w:szCs w:val="22"/>
        </w:rPr>
        <w:t xml:space="preserve"> </w:t>
      </w:r>
      <w:r w:rsidR="006D1D88" w:rsidRPr="00D10082">
        <w:rPr>
          <w:rFonts w:ascii="Cambria" w:hAnsi="Cambria"/>
          <w:b/>
          <w:szCs w:val="22"/>
        </w:rPr>
        <w:t>7+8=15</w:t>
      </w:r>
    </w:p>
    <w:p w:rsidR="006D1D88" w:rsidRDefault="006D1D88" w:rsidP="003A6649">
      <w:pPr>
        <w:tabs>
          <w:tab w:val="left" w:pos="270"/>
          <w:tab w:val="left" w:pos="72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6D1D88" w:rsidRPr="006D1D88" w:rsidRDefault="00D10082" w:rsidP="003A6649">
      <w:pPr>
        <w:pStyle w:val="ListParagraph"/>
        <w:numPr>
          <w:ilvl w:val="0"/>
          <w:numId w:val="17"/>
        </w:numPr>
        <w:tabs>
          <w:tab w:val="left" w:pos="270"/>
          <w:tab w:val="left" w:pos="72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6D1D88" w:rsidRPr="006D1D88">
        <w:rPr>
          <w:rFonts w:ascii="Cambria" w:hAnsi="Cambria"/>
          <w:szCs w:val="22"/>
        </w:rPr>
        <w:t>Elaborate the significance and functioning of foreign exchange market.</w:t>
      </w:r>
      <w:r>
        <w:rPr>
          <w:rFonts w:ascii="Cambria" w:hAnsi="Cambria"/>
          <w:szCs w:val="22"/>
        </w:rPr>
        <w:t xml:space="preserve">                                                                                                               </w:t>
      </w:r>
      <w:r w:rsidR="006D1D88" w:rsidRPr="006D1D88">
        <w:rPr>
          <w:rFonts w:ascii="Cambria" w:hAnsi="Cambria"/>
          <w:b/>
          <w:szCs w:val="22"/>
        </w:rPr>
        <w:t>10</w:t>
      </w:r>
    </w:p>
    <w:p w:rsidR="00D4505A" w:rsidRDefault="00D4505A" w:rsidP="003A6649">
      <w:pPr>
        <w:tabs>
          <w:tab w:val="left" w:pos="360"/>
          <w:tab w:val="left" w:pos="720"/>
        </w:tabs>
        <w:spacing w:after="0" w:line="240" w:lineRule="auto"/>
        <w:jc w:val="both"/>
        <w:rPr>
          <w:rFonts w:ascii="Cambria" w:hAnsi="Cambria"/>
          <w:bCs/>
          <w:color w:val="231F20"/>
          <w:szCs w:val="22"/>
        </w:rPr>
      </w:pPr>
    </w:p>
    <w:p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Default="0060203B"/>
    <w:sectPr w:rsidR="0060203B" w:rsidSect="00E37D23">
      <w:pgSz w:w="16838" w:h="11906" w:orient="landscape"/>
      <w:pgMar w:top="900" w:right="1088" w:bottom="900" w:left="450" w:header="708" w:footer="708" w:gutter="0"/>
      <w:cols w:num="2" w:space="1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421AE2"/>
    <w:multiLevelType w:val="hybridMultilevel"/>
    <w:tmpl w:val="0AFE257A"/>
    <w:lvl w:ilvl="0" w:tplc="F2009C9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2"/>
  </w:num>
  <w:num w:numId="4">
    <w:abstractNumId w:val="8"/>
  </w:num>
  <w:num w:numId="5">
    <w:abstractNumId w:val="17"/>
  </w:num>
  <w:num w:numId="6">
    <w:abstractNumId w:val="18"/>
  </w:num>
  <w:num w:numId="7">
    <w:abstractNumId w:val="0"/>
  </w:num>
  <w:num w:numId="8">
    <w:abstractNumId w:val="19"/>
  </w:num>
  <w:num w:numId="9">
    <w:abstractNumId w:val="31"/>
  </w:num>
  <w:num w:numId="10">
    <w:abstractNumId w:val="11"/>
  </w:num>
  <w:num w:numId="11">
    <w:abstractNumId w:val="26"/>
  </w:num>
  <w:num w:numId="12">
    <w:abstractNumId w:val="24"/>
  </w:num>
  <w:num w:numId="13">
    <w:abstractNumId w:val="1"/>
  </w:num>
  <w:num w:numId="14">
    <w:abstractNumId w:val="14"/>
  </w:num>
  <w:num w:numId="15">
    <w:abstractNumId w:val="27"/>
  </w:num>
  <w:num w:numId="16">
    <w:abstractNumId w:val="28"/>
  </w:num>
  <w:num w:numId="17">
    <w:abstractNumId w:val="7"/>
  </w:num>
  <w:num w:numId="18">
    <w:abstractNumId w:val="13"/>
  </w:num>
  <w:num w:numId="19">
    <w:abstractNumId w:val="25"/>
  </w:num>
  <w:num w:numId="20">
    <w:abstractNumId w:val="2"/>
  </w:num>
  <w:num w:numId="21">
    <w:abstractNumId w:val="12"/>
  </w:num>
  <w:num w:numId="22">
    <w:abstractNumId w:val="16"/>
  </w:num>
  <w:num w:numId="23">
    <w:abstractNumId w:val="21"/>
  </w:num>
  <w:num w:numId="24">
    <w:abstractNumId w:val="23"/>
  </w:num>
  <w:num w:numId="25">
    <w:abstractNumId w:val="5"/>
  </w:num>
  <w:num w:numId="26">
    <w:abstractNumId w:val="9"/>
  </w:num>
  <w:num w:numId="27">
    <w:abstractNumId w:val="4"/>
  </w:num>
  <w:num w:numId="28">
    <w:abstractNumId w:val="29"/>
  </w:num>
  <w:num w:numId="29">
    <w:abstractNumId w:val="30"/>
  </w:num>
  <w:num w:numId="30">
    <w:abstractNumId w:val="6"/>
  </w:num>
  <w:num w:numId="31">
    <w:abstractNumId w:val="32"/>
  </w:num>
  <w:num w:numId="32">
    <w:abstractNumId w:val="2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6DEF"/>
    <w:rsid w:val="0007280B"/>
    <w:rsid w:val="00103318"/>
    <w:rsid w:val="00120E79"/>
    <w:rsid w:val="00121859"/>
    <w:rsid w:val="00137215"/>
    <w:rsid w:val="00182382"/>
    <w:rsid w:val="00194B55"/>
    <w:rsid w:val="001D17F5"/>
    <w:rsid w:val="001E31E3"/>
    <w:rsid w:val="00245C3D"/>
    <w:rsid w:val="00271A20"/>
    <w:rsid w:val="002E781B"/>
    <w:rsid w:val="002F75F6"/>
    <w:rsid w:val="003065F6"/>
    <w:rsid w:val="00360DA8"/>
    <w:rsid w:val="003927B8"/>
    <w:rsid w:val="003A6649"/>
    <w:rsid w:val="003D2E2E"/>
    <w:rsid w:val="003E7116"/>
    <w:rsid w:val="00464892"/>
    <w:rsid w:val="005342C6"/>
    <w:rsid w:val="005434F8"/>
    <w:rsid w:val="00547B7E"/>
    <w:rsid w:val="00587CDF"/>
    <w:rsid w:val="0060203B"/>
    <w:rsid w:val="00662B18"/>
    <w:rsid w:val="006D1D88"/>
    <w:rsid w:val="00724FFF"/>
    <w:rsid w:val="00736FF9"/>
    <w:rsid w:val="00795BA9"/>
    <w:rsid w:val="007C2709"/>
    <w:rsid w:val="007E4288"/>
    <w:rsid w:val="007F0C8D"/>
    <w:rsid w:val="007F567D"/>
    <w:rsid w:val="00830D7B"/>
    <w:rsid w:val="00842A36"/>
    <w:rsid w:val="008502AC"/>
    <w:rsid w:val="008A3759"/>
    <w:rsid w:val="008E2A18"/>
    <w:rsid w:val="008F38F1"/>
    <w:rsid w:val="009331DC"/>
    <w:rsid w:val="00946556"/>
    <w:rsid w:val="00953727"/>
    <w:rsid w:val="009A0E79"/>
    <w:rsid w:val="009D5519"/>
    <w:rsid w:val="009F33A2"/>
    <w:rsid w:val="00A05185"/>
    <w:rsid w:val="00A32B46"/>
    <w:rsid w:val="00A86F2C"/>
    <w:rsid w:val="00AB0C13"/>
    <w:rsid w:val="00AC6DEF"/>
    <w:rsid w:val="00B33495"/>
    <w:rsid w:val="00B35E4E"/>
    <w:rsid w:val="00B41856"/>
    <w:rsid w:val="00B4794F"/>
    <w:rsid w:val="00B651A7"/>
    <w:rsid w:val="00C520D2"/>
    <w:rsid w:val="00C56341"/>
    <w:rsid w:val="00C6016B"/>
    <w:rsid w:val="00CA4E66"/>
    <w:rsid w:val="00CB06D6"/>
    <w:rsid w:val="00CB4A56"/>
    <w:rsid w:val="00CE4914"/>
    <w:rsid w:val="00CF4D9A"/>
    <w:rsid w:val="00D10082"/>
    <w:rsid w:val="00D31670"/>
    <w:rsid w:val="00D4505A"/>
    <w:rsid w:val="00DB42FA"/>
    <w:rsid w:val="00E37D23"/>
    <w:rsid w:val="00E80ADF"/>
    <w:rsid w:val="00EF3552"/>
    <w:rsid w:val="00F20336"/>
    <w:rsid w:val="00FE7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342C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342C6"/>
    <w:rPr>
      <w:rFonts w:ascii="Calibri" w:eastAsia="Calibri" w:hAnsi="Calibri" w:cs="Vrinda"/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342C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342C6"/>
    <w:rPr>
      <w:rFonts w:ascii="Calibri" w:eastAsia="Calibri" w:hAnsi="Calibri" w:cs="Vrinda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46</cp:revision>
  <cp:lastPrinted>2017-12-04T06:56:00Z</cp:lastPrinted>
  <dcterms:created xsi:type="dcterms:W3CDTF">2017-06-10T22:25:00Z</dcterms:created>
  <dcterms:modified xsi:type="dcterms:W3CDTF">2017-12-06T03:59:00Z</dcterms:modified>
</cp:coreProperties>
</file>